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48B" w:rsidRPr="00BA648B" w:rsidRDefault="00BA648B" w:rsidP="00BA648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A648B">
                              <w:rPr>
                                <w:b/>
                                <w:sz w:val="36"/>
                              </w:rPr>
                              <w:t xml:space="preserve">Norma para establecer la estructura de información del formato de la relación de cuentas bancarias en las cuales se depositen recursos federales </w:t>
                            </w:r>
                          </w:p>
                          <w:p w:rsidR="00BA648B" w:rsidRPr="00BA648B" w:rsidRDefault="00BA648B" w:rsidP="00BA648B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A648B" w:rsidRPr="00BA648B" w:rsidRDefault="00BA648B" w:rsidP="00BA648B">
                            <w:pPr>
                              <w:rPr>
                                <w:sz w:val="36"/>
                              </w:rPr>
                            </w:pPr>
                          </w:p>
                          <w:p w:rsidR="00BA648B" w:rsidRPr="00BA648B" w:rsidRDefault="00BA648B" w:rsidP="00BA648B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BA648B">
                              <w:rPr>
                                <w:sz w:val="36"/>
                              </w:rPr>
                              <w:t xml:space="preserve">El </w:t>
                            </w:r>
                            <w:r w:rsidR="009F1BB1">
                              <w:rPr>
                                <w:sz w:val="36"/>
                              </w:rPr>
                              <w:t xml:space="preserve">Instituto del </w:t>
                            </w:r>
                            <w:bookmarkStart w:id="0" w:name="_GoBack"/>
                            <w:bookmarkEnd w:id="0"/>
                            <w:r w:rsidRPr="00BA648B">
                              <w:rPr>
                                <w:sz w:val="36"/>
                              </w:rPr>
                              <w:t xml:space="preserve">Servicio Médico de los Trabajadores de la Educación, no cuenta con cuentas bancarias productivas específicas en las cuales se depositen los recursos federales transferidos, </w:t>
                            </w:r>
                            <w:r>
                              <w:rPr>
                                <w:sz w:val="36"/>
                              </w:rPr>
                              <w:t>ya que no contamos con asignación de recursos federales. P</w:t>
                            </w:r>
                            <w:r w:rsidRPr="00BA648B">
                              <w:rPr>
                                <w:sz w:val="36"/>
                              </w:rPr>
                              <w:t>or lo tanto</w:t>
                            </w:r>
                            <w:r>
                              <w:rPr>
                                <w:sz w:val="36"/>
                              </w:rPr>
                              <w:t>,</w:t>
                            </w:r>
                            <w:r w:rsidRPr="00BA648B">
                              <w:rPr>
                                <w:sz w:val="36"/>
                              </w:rPr>
                              <w:t xml:space="preserve"> este punto de la Ley no aplica.</w:t>
                            </w:r>
                          </w:p>
                          <w:p w:rsidR="00C4559B" w:rsidRDefault="00C45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BA648B" w:rsidRPr="00BA648B" w:rsidRDefault="00BA648B" w:rsidP="00BA648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A648B">
                        <w:rPr>
                          <w:b/>
                          <w:sz w:val="36"/>
                        </w:rPr>
                        <w:t xml:space="preserve">Norma para establecer la estructura de información del formato de la relación de cuentas bancarias en las cuales se depositen recursos federales </w:t>
                      </w:r>
                    </w:p>
                    <w:p w:rsidR="00BA648B" w:rsidRPr="00BA648B" w:rsidRDefault="00BA648B" w:rsidP="00BA648B">
                      <w:pPr>
                        <w:rPr>
                          <w:b/>
                          <w:sz w:val="36"/>
                        </w:rPr>
                      </w:pPr>
                    </w:p>
                    <w:p w:rsidR="00BA648B" w:rsidRPr="00BA648B" w:rsidRDefault="00BA648B" w:rsidP="00BA648B">
                      <w:pPr>
                        <w:rPr>
                          <w:sz w:val="36"/>
                        </w:rPr>
                      </w:pPr>
                    </w:p>
                    <w:p w:rsidR="00BA648B" w:rsidRPr="00BA648B" w:rsidRDefault="00BA648B" w:rsidP="00BA648B">
                      <w:pPr>
                        <w:jc w:val="both"/>
                        <w:rPr>
                          <w:sz w:val="36"/>
                        </w:rPr>
                      </w:pPr>
                      <w:r w:rsidRPr="00BA648B">
                        <w:rPr>
                          <w:sz w:val="36"/>
                        </w:rPr>
                        <w:t xml:space="preserve">El </w:t>
                      </w:r>
                      <w:r w:rsidR="009F1BB1">
                        <w:rPr>
                          <w:sz w:val="36"/>
                        </w:rPr>
                        <w:t xml:space="preserve">Instituto del </w:t>
                      </w:r>
                      <w:bookmarkStart w:id="1" w:name="_GoBack"/>
                      <w:bookmarkEnd w:id="1"/>
                      <w:r w:rsidRPr="00BA648B">
                        <w:rPr>
                          <w:sz w:val="36"/>
                        </w:rPr>
                        <w:t xml:space="preserve">Servicio Médico de los Trabajadores de la Educación, no cuenta con cuentas bancarias productivas específicas en las cuales se depositen los recursos federales transferidos, </w:t>
                      </w:r>
                      <w:r>
                        <w:rPr>
                          <w:sz w:val="36"/>
                        </w:rPr>
                        <w:t>ya que no contamos con asignación de recursos federales. P</w:t>
                      </w:r>
                      <w:r w:rsidRPr="00BA648B">
                        <w:rPr>
                          <w:sz w:val="36"/>
                        </w:rPr>
                        <w:t>or lo tanto</w:t>
                      </w:r>
                      <w:r>
                        <w:rPr>
                          <w:sz w:val="36"/>
                        </w:rPr>
                        <w:t>,</w:t>
                      </w:r>
                      <w:r w:rsidRPr="00BA648B">
                        <w:rPr>
                          <w:sz w:val="36"/>
                        </w:rPr>
                        <w:t xml:space="preserve"> este punto de la Ley no aplica.</w:t>
                      </w:r>
                    </w:p>
                    <w:p w:rsidR="00C4559B" w:rsidRDefault="00C4559B"/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DBEC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223BB0"/>
    <w:rsid w:val="003C4944"/>
    <w:rsid w:val="00403F4A"/>
    <w:rsid w:val="006B761F"/>
    <w:rsid w:val="00750687"/>
    <w:rsid w:val="00970E48"/>
    <w:rsid w:val="009D2C72"/>
    <w:rsid w:val="009F035C"/>
    <w:rsid w:val="009F1BB1"/>
    <w:rsid w:val="00BA648B"/>
    <w:rsid w:val="00C31692"/>
    <w:rsid w:val="00C4559B"/>
    <w:rsid w:val="00E81817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A0DD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3</cp:revision>
  <dcterms:created xsi:type="dcterms:W3CDTF">2020-06-16T14:31:00Z</dcterms:created>
  <dcterms:modified xsi:type="dcterms:W3CDTF">2020-06-16T15:03:00Z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